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EFBB11" w14:textId="77777777" w:rsidR="00DD19B6" w:rsidRPr="008E05DF" w:rsidRDefault="00DD19B6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5B99DAAA" wp14:editId="38668440">
            <wp:extent cx="5274310" cy="2620645"/>
            <wp:effectExtent l="0" t="0" r="254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D013" w14:textId="7E9635B1" w:rsidR="00F80BE2" w:rsidRPr="008E05DF" w:rsidRDefault="00F80BE2" w:rsidP="00F80BE2">
      <w:pPr>
        <w:rPr>
          <w:rFonts w:ascii="Arial" w:eastAsia="微軟正黑體" w:hAnsi="Arial"/>
          <w:sz w:val="36"/>
          <w:szCs w:val="36"/>
        </w:rPr>
      </w:pPr>
      <w:r w:rsidRPr="008E05DF">
        <w:rPr>
          <w:rFonts w:ascii="Arial" w:eastAsia="微軟正黑體" w:hAnsi="Arial" w:hint="eastAsia"/>
          <w:sz w:val="36"/>
          <w:szCs w:val="36"/>
        </w:rPr>
        <w:t>首頁放置各項</w:t>
      </w:r>
      <w:r w:rsidRPr="008E05DF">
        <w:rPr>
          <w:rFonts w:ascii="Arial" w:eastAsia="微軟正黑體" w:hAnsi="Arial" w:hint="eastAsia"/>
          <w:sz w:val="36"/>
          <w:szCs w:val="36"/>
        </w:rPr>
        <w:t>ETF</w:t>
      </w:r>
      <w:r w:rsidRPr="008E05DF">
        <w:rPr>
          <w:rFonts w:ascii="Arial" w:eastAsia="微軟正黑體" w:hAnsi="Arial" w:hint="eastAsia"/>
          <w:sz w:val="36"/>
          <w:szCs w:val="36"/>
        </w:rPr>
        <w:t>相關知識，提供新手使用者考</w:t>
      </w:r>
      <w:r w:rsidRPr="008E05DF">
        <w:rPr>
          <w:rFonts w:ascii="Arial" w:eastAsia="微軟正黑體" w:hAnsi="Arial" w:hint="eastAsia"/>
          <w:sz w:val="36"/>
          <w:szCs w:val="36"/>
        </w:rPr>
        <w:t>，並且右上角搜尋功能可搜尋</w:t>
      </w:r>
      <w:r w:rsidRPr="008E05DF">
        <w:rPr>
          <w:rFonts w:ascii="Arial" w:eastAsia="微軟正黑體" w:hAnsi="Arial" w:hint="eastAsia"/>
          <w:sz w:val="36"/>
          <w:szCs w:val="36"/>
        </w:rPr>
        <w:t>ETF</w:t>
      </w:r>
      <w:r w:rsidR="00AF09E8" w:rsidRPr="008E05DF">
        <w:rPr>
          <w:rFonts w:ascii="Arial" w:eastAsia="微軟正黑體" w:hAnsi="Arial" w:hint="eastAsia"/>
          <w:sz w:val="36"/>
          <w:szCs w:val="36"/>
        </w:rPr>
        <w:t>，並進入該</w:t>
      </w:r>
      <w:r w:rsidR="00AF09E8" w:rsidRPr="008E05DF">
        <w:rPr>
          <w:rFonts w:ascii="Arial" w:eastAsia="微軟正黑體" w:hAnsi="Arial" w:hint="eastAsia"/>
          <w:sz w:val="36"/>
          <w:szCs w:val="36"/>
        </w:rPr>
        <w:t>ETF</w:t>
      </w:r>
      <w:r w:rsidR="00AF09E8" w:rsidRPr="008E05DF">
        <w:rPr>
          <w:rFonts w:ascii="Arial" w:eastAsia="微軟正黑體" w:hAnsi="Arial" w:hint="eastAsia"/>
          <w:sz w:val="36"/>
          <w:szCs w:val="36"/>
        </w:rPr>
        <w:t>之頁面</w:t>
      </w:r>
      <w:r w:rsidRPr="008E05DF">
        <w:rPr>
          <w:rFonts w:ascii="Arial" w:eastAsia="微軟正黑體" w:hAnsi="Arial" w:hint="eastAsia"/>
          <w:sz w:val="36"/>
          <w:szCs w:val="36"/>
        </w:rPr>
        <w:t>。</w:t>
      </w:r>
    </w:p>
    <w:p w14:paraId="2AE866C6" w14:textId="77777777" w:rsidR="00CB461E" w:rsidRPr="008E05DF" w:rsidRDefault="00CB461E">
      <w:pPr>
        <w:rPr>
          <w:rFonts w:ascii="Arial" w:eastAsia="微軟正黑體" w:hAnsi="Arial"/>
          <w:sz w:val="36"/>
        </w:rPr>
      </w:pPr>
    </w:p>
    <w:p w14:paraId="30BB8D7A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4FEC5295" wp14:editId="3828F4F9">
            <wp:extent cx="5274310" cy="261810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491B" w14:textId="68043652" w:rsidR="00CB461E" w:rsidRPr="008E05DF" w:rsidRDefault="008E05DF">
      <w:pPr>
        <w:rPr>
          <w:rFonts w:ascii="Arial" w:eastAsia="微軟正黑體" w:hAnsi="Arial" w:hint="eastAsia"/>
          <w:sz w:val="36"/>
          <w:szCs w:val="32"/>
        </w:rPr>
      </w:pPr>
      <w:r w:rsidRPr="008E05DF">
        <w:rPr>
          <w:rFonts w:ascii="Arial" w:eastAsia="微軟正黑體" w:hAnsi="Arial" w:hint="eastAsia"/>
          <w:sz w:val="36"/>
          <w:szCs w:val="32"/>
        </w:rPr>
        <w:t>可進行會員登入，會員登入後可使用會員專屬功能。如：</w:t>
      </w:r>
      <w:r w:rsidRPr="008E05DF">
        <w:rPr>
          <w:rFonts w:ascii="Arial" w:eastAsia="微軟正黑體" w:hAnsi="Arial"/>
          <w:sz w:val="36"/>
          <w:szCs w:val="32"/>
        </w:rPr>
        <w:t>火熱新聞頁面，您可以選擇您感興趣的</w:t>
      </w:r>
      <w:r w:rsidRPr="008E05DF">
        <w:rPr>
          <w:rFonts w:ascii="Arial" w:eastAsia="微軟正黑體" w:hAnsi="Arial"/>
          <w:sz w:val="36"/>
          <w:szCs w:val="32"/>
        </w:rPr>
        <w:t>ETF</w:t>
      </w:r>
      <w:r w:rsidRPr="008E05DF">
        <w:rPr>
          <w:rFonts w:ascii="Arial" w:eastAsia="微軟正黑體" w:hAnsi="Arial"/>
          <w:sz w:val="36"/>
          <w:szCs w:val="32"/>
        </w:rPr>
        <w:t>主題</w:t>
      </w:r>
      <w:r w:rsidRPr="008E05DF">
        <w:rPr>
          <w:rFonts w:ascii="Arial" w:eastAsia="微軟正黑體" w:hAnsi="Arial" w:hint="eastAsia"/>
          <w:sz w:val="36"/>
          <w:szCs w:val="32"/>
        </w:rPr>
        <w:t>進行訂閱，或是在討論區進行發文及留言。</w:t>
      </w:r>
    </w:p>
    <w:p w14:paraId="7F1444BB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lastRenderedPageBreak/>
        <w:drawing>
          <wp:inline distT="0" distB="0" distL="0" distR="0" wp14:anchorId="164ABBF1" wp14:editId="4C18CAF7">
            <wp:extent cx="5274310" cy="2623185"/>
            <wp:effectExtent l="0" t="0" r="254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B56A" w14:textId="141A8F39" w:rsidR="00CB461E" w:rsidRPr="008E05DF" w:rsidRDefault="008E05DF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sz w:val="36"/>
        </w:rPr>
        <w:t>如果您還沒有帳號，請</w:t>
      </w:r>
      <w:r>
        <w:rPr>
          <w:rFonts w:ascii="Arial" w:eastAsia="微軟正黑體" w:hAnsi="Arial" w:hint="eastAsia"/>
          <w:sz w:val="36"/>
        </w:rPr>
        <w:t>在登入頁面點及</w:t>
      </w:r>
      <w:r w:rsidRPr="008E05DF">
        <w:rPr>
          <w:rFonts w:ascii="Arial" w:eastAsia="微軟正黑體" w:hAnsi="Arial"/>
          <w:sz w:val="36"/>
        </w:rPr>
        <w:t>「</w:t>
      </w:r>
      <w:r>
        <w:rPr>
          <w:rFonts w:ascii="Arial" w:eastAsia="微軟正黑體" w:hAnsi="Arial" w:hint="eastAsia"/>
          <w:sz w:val="36"/>
        </w:rPr>
        <w:t>立即</w:t>
      </w:r>
      <w:r w:rsidRPr="008E05DF">
        <w:rPr>
          <w:rFonts w:ascii="Arial" w:eastAsia="微軟正黑體" w:hAnsi="Arial"/>
          <w:sz w:val="36"/>
        </w:rPr>
        <w:t>註冊」按鈕，並</w:t>
      </w:r>
      <w:r w:rsidR="00583330">
        <w:rPr>
          <w:rFonts w:ascii="Arial" w:eastAsia="微軟正黑體" w:hAnsi="Arial" w:hint="eastAsia"/>
          <w:sz w:val="36"/>
        </w:rPr>
        <w:t>輸入帳號密碼創建帳號</w:t>
      </w:r>
      <w:r w:rsidRPr="008E05DF">
        <w:rPr>
          <w:rFonts w:ascii="Arial" w:eastAsia="微軟正黑體" w:hAnsi="Arial"/>
          <w:sz w:val="36"/>
        </w:rPr>
        <w:t>。</w:t>
      </w:r>
    </w:p>
    <w:p w14:paraId="08458A8A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6E2F4B55" wp14:editId="2769E169">
            <wp:extent cx="5274310" cy="2626360"/>
            <wp:effectExtent l="0" t="0" r="2540" b="254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7A3D" w14:textId="2B899E9E" w:rsidR="00DD19B6" w:rsidRPr="008E05DF" w:rsidRDefault="000E497B">
      <w:pPr>
        <w:rPr>
          <w:rFonts w:ascii="Arial" w:eastAsia="微軟正黑體" w:hAnsi="Arial"/>
          <w:sz w:val="36"/>
        </w:rPr>
      </w:pPr>
      <w:r w:rsidRPr="000E497B">
        <w:rPr>
          <w:rFonts w:ascii="Arial" w:eastAsia="微軟正黑體" w:hAnsi="Arial"/>
          <w:sz w:val="36"/>
        </w:rPr>
        <w:t>如果您忘記密碼，請點擊登入頁面的「忘記密碼」連結</w:t>
      </w:r>
      <w:r>
        <w:rPr>
          <w:rFonts w:ascii="Arial" w:eastAsia="微軟正黑體" w:hAnsi="Arial" w:hint="eastAsia"/>
          <w:sz w:val="36"/>
        </w:rPr>
        <w:t>，並在該頁面填寫電子郵件，會傳送一封更改密碼的郵件至該信箱</w:t>
      </w:r>
      <w:r w:rsidR="00135275">
        <w:rPr>
          <w:rFonts w:ascii="Arial" w:eastAsia="微軟正黑體" w:hAnsi="Arial" w:hint="eastAsia"/>
          <w:sz w:val="36"/>
        </w:rPr>
        <w:t>。</w:t>
      </w:r>
      <w:r w:rsidR="00DD19B6" w:rsidRPr="008E05DF">
        <w:rPr>
          <w:rFonts w:ascii="Arial" w:eastAsia="微軟正黑體" w:hAnsi="Arial"/>
          <w:sz w:val="36"/>
        </w:rPr>
        <w:br/>
      </w:r>
      <w:r w:rsidR="00DD19B6" w:rsidRPr="008E05DF">
        <w:rPr>
          <w:rFonts w:ascii="Arial" w:eastAsia="微軟正黑體" w:hAnsi="Arial"/>
          <w:noProof/>
          <w:sz w:val="36"/>
        </w:rPr>
        <w:lastRenderedPageBreak/>
        <w:drawing>
          <wp:inline distT="0" distB="0" distL="0" distR="0" wp14:anchorId="23F9316B" wp14:editId="29E99929">
            <wp:extent cx="5274310" cy="2623185"/>
            <wp:effectExtent l="0" t="0" r="254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7983" w14:textId="77777777" w:rsidR="00DD19B6" w:rsidRPr="008E05DF" w:rsidRDefault="00DD19B6">
      <w:pPr>
        <w:rPr>
          <w:rFonts w:ascii="Arial" w:eastAsia="微軟正黑體" w:hAnsi="Arial"/>
          <w:sz w:val="36"/>
        </w:rPr>
      </w:pPr>
    </w:p>
    <w:p w14:paraId="0A485A1B" w14:textId="77777777" w:rsidR="00DD19B6" w:rsidRPr="008E05DF" w:rsidRDefault="00DD19B6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01A571B8" wp14:editId="43085FAF">
            <wp:extent cx="5274310" cy="2626360"/>
            <wp:effectExtent l="0" t="0" r="254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642D" w14:textId="7CDCB332" w:rsidR="00DD19B6" w:rsidRPr="008E05DF" w:rsidRDefault="00135275">
      <w:pPr>
        <w:rPr>
          <w:rFonts w:ascii="Arial" w:eastAsia="微軟正黑體" w:hAnsi="Arial"/>
          <w:sz w:val="36"/>
        </w:rPr>
      </w:pPr>
      <w:r>
        <w:rPr>
          <w:rFonts w:ascii="Arial" w:eastAsia="微軟正黑體" w:hAnsi="Arial" w:hint="eastAsia"/>
          <w:sz w:val="36"/>
        </w:rPr>
        <w:t>火熱新聞：</w:t>
      </w:r>
      <w:r w:rsidRPr="00135275">
        <w:rPr>
          <w:rFonts w:ascii="Arial" w:eastAsia="微軟正黑體" w:hAnsi="Arial"/>
          <w:sz w:val="36"/>
        </w:rPr>
        <w:t>收錄熱門</w:t>
      </w:r>
      <w:r>
        <w:rPr>
          <w:rFonts w:ascii="Arial" w:eastAsia="微軟正黑體" w:hAnsi="Arial" w:hint="eastAsia"/>
          <w:sz w:val="36"/>
        </w:rPr>
        <w:t>、最新</w:t>
      </w:r>
      <w:r w:rsidRPr="00135275">
        <w:rPr>
          <w:rFonts w:ascii="Arial" w:eastAsia="微軟正黑體" w:hAnsi="Arial"/>
          <w:sz w:val="36"/>
        </w:rPr>
        <w:t>的</w:t>
      </w:r>
      <w:r w:rsidRPr="00135275">
        <w:rPr>
          <w:rFonts w:ascii="Arial" w:eastAsia="微軟正黑體" w:hAnsi="Arial"/>
          <w:sz w:val="36"/>
        </w:rPr>
        <w:t>ETF</w:t>
      </w:r>
      <w:r w:rsidRPr="00135275">
        <w:rPr>
          <w:rFonts w:ascii="Arial" w:eastAsia="微軟正黑體" w:hAnsi="Arial"/>
          <w:sz w:val="36"/>
        </w:rPr>
        <w:t>新聞</w:t>
      </w:r>
      <w:r>
        <w:rPr>
          <w:rFonts w:ascii="Arial" w:eastAsia="微軟正黑體" w:hAnsi="Arial" w:hint="eastAsia"/>
          <w:sz w:val="36"/>
        </w:rPr>
        <w:t>，且每個新聞會</w:t>
      </w:r>
      <w:r w:rsidR="00E27A4F">
        <w:rPr>
          <w:rFonts w:ascii="Arial" w:eastAsia="微軟正黑體" w:hAnsi="Arial" w:hint="eastAsia"/>
          <w:sz w:val="36"/>
        </w:rPr>
        <w:t>於左下角</w:t>
      </w:r>
      <w:r>
        <w:rPr>
          <w:rFonts w:ascii="Arial" w:eastAsia="微軟正黑體" w:hAnsi="Arial" w:hint="eastAsia"/>
          <w:sz w:val="36"/>
        </w:rPr>
        <w:t>顯示其情緒分析結果。</w:t>
      </w:r>
    </w:p>
    <w:p w14:paraId="0DD0C5D4" w14:textId="77777777" w:rsidR="00DD19B6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lastRenderedPageBreak/>
        <w:drawing>
          <wp:inline distT="0" distB="0" distL="0" distR="0" wp14:anchorId="334B8D20" wp14:editId="7471CDAD">
            <wp:extent cx="5274310" cy="2623185"/>
            <wp:effectExtent l="0" t="0" r="254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0154" w14:textId="07A0E072" w:rsidR="00CB461E" w:rsidRPr="008E05DF" w:rsidRDefault="00606C0E">
      <w:pPr>
        <w:rPr>
          <w:rFonts w:ascii="Arial" w:eastAsia="微軟正黑體" w:hAnsi="Arial"/>
          <w:sz w:val="36"/>
        </w:rPr>
      </w:pPr>
      <w:r w:rsidRPr="00606C0E">
        <w:rPr>
          <w:rFonts w:ascii="Arial" w:eastAsia="微軟正黑體" w:hAnsi="Arial"/>
          <w:sz w:val="36"/>
        </w:rPr>
        <w:t>可</w:t>
      </w:r>
      <w:r>
        <w:rPr>
          <w:rFonts w:ascii="Arial" w:eastAsia="微軟正黑體" w:hAnsi="Arial" w:hint="eastAsia"/>
          <w:sz w:val="36"/>
        </w:rPr>
        <w:t>訂閱</w:t>
      </w:r>
      <w:r w:rsidRPr="00606C0E">
        <w:rPr>
          <w:rFonts w:ascii="Arial" w:eastAsia="微軟正黑體" w:hAnsi="Arial"/>
          <w:sz w:val="36"/>
        </w:rPr>
        <w:t>主題，例如</w:t>
      </w:r>
      <w:r w:rsidRPr="00606C0E">
        <w:rPr>
          <w:rFonts w:ascii="Arial" w:eastAsia="微軟正黑體" w:hAnsi="Arial"/>
          <w:sz w:val="36"/>
        </w:rPr>
        <w:t>0050</w:t>
      </w:r>
      <w:r w:rsidRPr="00606C0E">
        <w:rPr>
          <w:rFonts w:ascii="Arial" w:eastAsia="微軟正黑體" w:hAnsi="Arial"/>
          <w:sz w:val="36"/>
        </w:rPr>
        <w:t>或台積電等。</w:t>
      </w:r>
      <w:r w:rsidRPr="00606C0E">
        <w:rPr>
          <w:rFonts w:ascii="Arial" w:eastAsia="微軟正黑體" w:hAnsi="Arial"/>
          <w:sz w:val="36"/>
        </w:rPr>
        <w:t xml:space="preserve"> </w:t>
      </w:r>
      <w:r w:rsidRPr="00606C0E">
        <w:rPr>
          <w:rFonts w:ascii="Arial" w:eastAsia="微軟正黑體" w:hAnsi="Arial"/>
          <w:sz w:val="36"/>
        </w:rPr>
        <w:t>需要</w:t>
      </w:r>
      <w:r>
        <w:rPr>
          <w:rFonts w:ascii="Arial" w:eastAsia="微軟正黑體" w:hAnsi="Arial" w:hint="eastAsia"/>
          <w:sz w:val="36"/>
        </w:rPr>
        <w:t>訂閱</w:t>
      </w:r>
      <w:r w:rsidRPr="00606C0E">
        <w:rPr>
          <w:rFonts w:ascii="Arial" w:eastAsia="微軟正黑體" w:hAnsi="Arial"/>
          <w:sz w:val="36"/>
        </w:rPr>
        <w:t>才能使用篩選功能。</w:t>
      </w:r>
    </w:p>
    <w:p w14:paraId="0839A68C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4CEC69DF" wp14:editId="24A66BF3">
            <wp:extent cx="5274310" cy="2623185"/>
            <wp:effectExtent l="0" t="0" r="2540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F0B9" w14:textId="326CE3F3" w:rsidR="00CB461E" w:rsidRPr="008E05DF" w:rsidRDefault="00945E0D">
      <w:pPr>
        <w:rPr>
          <w:rFonts w:ascii="Arial" w:eastAsia="微軟正黑體" w:hAnsi="Arial"/>
          <w:sz w:val="36"/>
        </w:rPr>
      </w:pPr>
      <w:r w:rsidRPr="00945E0D">
        <w:rPr>
          <w:rFonts w:ascii="Arial" w:eastAsia="微軟正黑體" w:hAnsi="Arial"/>
          <w:sz w:val="36"/>
        </w:rPr>
        <w:t>點擊特定</w:t>
      </w:r>
      <w:r w:rsidRPr="00945E0D">
        <w:rPr>
          <w:rFonts w:ascii="Arial" w:eastAsia="微軟正黑體" w:hAnsi="Arial"/>
          <w:sz w:val="36"/>
        </w:rPr>
        <w:t>ETF</w:t>
      </w:r>
      <w:r w:rsidRPr="00945E0D">
        <w:rPr>
          <w:rFonts w:ascii="Arial" w:eastAsia="微軟正黑體" w:hAnsi="Arial"/>
          <w:sz w:val="36"/>
        </w:rPr>
        <w:t>可查看詳細資訊。</w:t>
      </w:r>
    </w:p>
    <w:p w14:paraId="533DB4F5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lastRenderedPageBreak/>
        <w:drawing>
          <wp:inline distT="0" distB="0" distL="0" distR="0" wp14:anchorId="1F881E40" wp14:editId="43FD2FFA">
            <wp:extent cx="5274310" cy="2626360"/>
            <wp:effectExtent l="0" t="0" r="254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0D59" w14:textId="412EF336" w:rsidR="00CB461E" w:rsidRPr="008E05DF" w:rsidRDefault="00945E0D">
      <w:pPr>
        <w:rPr>
          <w:rFonts w:ascii="Arial" w:eastAsia="微軟正黑體" w:hAnsi="Arial"/>
          <w:sz w:val="36"/>
        </w:rPr>
      </w:pPr>
      <w:r w:rsidRPr="00945E0D">
        <w:rPr>
          <w:rFonts w:ascii="Arial" w:eastAsia="微軟正黑體" w:hAnsi="Arial"/>
          <w:sz w:val="36"/>
        </w:rPr>
        <w:t>查看各</w:t>
      </w:r>
      <w:r w:rsidRPr="00945E0D">
        <w:rPr>
          <w:rFonts w:ascii="Arial" w:eastAsia="微軟正黑體" w:hAnsi="Arial"/>
          <w:sz w:val="36"/>
        </w:rPr>
        <w:t>ETF</w:t>
      </w:r>
      <w:r w:rsidRPr="00945E0D">
        <w:rPr>
          <w:rFonts w:ascii="Arial" w:eastAsia="微軟正黑體" w:hAnsi="Arial"/>
          <w:sz w:val="36"/>
        </w:rPr>
        <w:t>的每日最新數據，包含：</w:t>
      </w:r>
      <w:r w:rsidRPr="00945E0D">
        <w:rPr>
          <w:rFonts w:ascii="Arial" w:eastAsia="微軟正黑體" w:hAnsi="Arial"/>
          <w:sz w:val="36"/>
        </w:rPr>
        <w:t xml:space="preserve"> </w:t>
      </w:r>
      <w:r w:rsidRPr="00945E0D">
        <w:rPr>
          <w:rFonts w:ascii="Arial" w:eastAsia="微軟正黑體" w:hAnsi="Arial"/>
          <w:sz w:val="36"/>
        </w:rPr>
        <w:t>個股概況</w:t>
      </w:r>
      <w:r w:rsidRPr="00945E0D">
        <w:rPr>
          <w:rFonts w:ascii="Arial" w:eastAsia="微軟正黑體" w:hAnsi="Arial"/>
          <w:sz w:val="36"/>
        </w:rPr>
        <w:t xml:space="preserve"> </w:t>
      </w:r>
      <w:r w:rsidRPr="00945E0D">
        <w:rPr>
          <w:rFonts w:ascii="Arial" w:eastAsia="微軟正黑體" w:hAnsi="Arial"/>
          <w:sz w:val="36"/>
        </w:rPr>
        <w:t>技術分析</w:t>
      </w:r>
      <w:r w:rsidRPr="00945E0D">
        <w:rPr>
          <w:rFonts w:ascii="Arial" w:eastAsia="微軟正黑體" w:hAnsi="Arial"/>
          <w:sz w:val="36"/>
        </w:rPr>
        <w:t xml:space="preserve"> </w:t>
      </w:r>
      <w:r w:rsidRPr="00945E0D">
        <w:rPr>
          <w:rFonts w:ascii="Arial" w:eastAsia="微軟正黑體" w:hAnsi="Arial"/>
          <w:sz w:val="36"/>
        </w:rPr>
        <w:t>股利分配</w:t>
      </w:r>
      <w:r w:rsidRPr="00945E0D">
        <w:rPr>
          <w:rFonts w:ascii="Arial" w:eastAsia="微軟正黑體" w:hAnsi="Arial"/>
          <w:sz w:val="36"/>
        </w:rPr>
        <w:t xml:space="preserve"> </w:t>
      </w:r>
      <w:r w:rsidRPr="00945E0D">
        <w:rPr>
          <w:rFonts w:ascii="Arial" w:eastAsia="微軟正黑體" w:hAnsi="Arial"/>
          <w:sz w:val="36"/>
        </w:rPr>
        <w:t>持股分析</w:t>
      </w:r>
      <w:r w:rsidRPr="00945E0D">
        <w:rPr>
          <w:rFonts w:ascii="Arial" w:eastAsia="微軟正黑體" w:hAnsi="Arial"/>
          <w:sz w:val="36"/>
        </w:rPr>
        <w:t xml:space="preserve"> </w:t>
      </w:r>
      <w:r w:rsidRPr="00945E0D">
        <w:rPr>
          <w:rFonts w:ascii="Arial" w:eastAsia="微軟正黑體" w:hAnsi="Arial"/>
          <w:sz w:val="36"/>
        </w:rPr>
        <w:t>相關新聞</w:t>
      </w:r>
      <w:r w:rsidRPr="00945E0D">
        <w:rPr>
          <w:rFonts w:ascii="Arial" w:eastAsia="微軟正黑體" w:hAnsi="Arial"/>
          <w:sz w:val="36"/>
        </w:rPr>
        <w:t xml:space="preserve"> </w:t>
      </w:r>
      <w:r w:rsidRPr="00945E0D">
        <w:rPr>
          <w:rFonts w:ascii="Arial" w:eastAsia="微軟正黑體" w:hAnsi="Arial"/>
          <w:sz w:val="36"/>
        </w:rPr>
        <w:t>未來預測</w:t>
      </w:r>
      <w:r w:rsidR="000954E5">
        <w:rPr>
          <w:rFonts w:ascii="Arial" w:eastAsia="微軟正黑體" w:hAnsi="Arial" w:hint="eastAsia"/>
          <w:sz w:val="36"/>
        </w:rPr>
        <w:t xml:space="preserve">　基本資料</w:t>
      </w:r>
      <w:r w:rsidR="00386250">
        <w:rPr>
          <w:rFonts w:ascii="Arial" w:eastAsia="微軟正黑體" w:hAnsi="Arial" w:hint="eastAsia"/>
          <w:sz w:val="36"/>
        </w:rPr>
        <w:t>。</w:t>
      </w:r>
    </w:p>
    <w:p w14:paraId="1090C9DB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63266289" wp14:editId="529EFE01">
            <wp:extent cx="5274310" cy="261810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84B8" w14:textId="72E6FF43" w:rsidR="00CB461E" w:rsidRPr="008E05DF" w:rsidRDefault="000954E5">
      <w:pPr>
        <w:rPr>
          <w:rFonts w:ascii="Arial" w:eastAsia="微軟正黑體" w:hAnsi="Arial"/>
          <w:sz w:val="36"/>
        </w:rPr>
      </w:pPr>
      <w:r>
        <w:rPr>
          <w:rFonts w:ascii="Arial" w:eastAsia="微軟正黑體" w:hAnsi="Arial" w:hint="eastAsia"/>
          <w:sz w:val="36"/>
        </w:rPr>
        <w:t>未來預測圖中左邊為歷史數據，右邊則為預測部分</w:t>
      </w:r>
      <w:r w:rsidR="00386250">
        <w:rPr>
          <w:rFonts w:ascii="Arial" w:eastAsia="微軟正黑體" w:hAnsi="Arial" w:hint="eastAsia"/>
          <w:sz w:val="36"/>
        </w:rPr>
        <w:t>。</w:t>
      </w:r>
    </w:p>
    <w:p w14:paraId="189C41A1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lastRenderedPageBreak/>
        <w:drawing>
          <wp:inline distT="0" distB="0" distL="0" distR="0" wp14:anchorId="38835D35" wp14:editId="229B82DD">
            <wp:extent cx="5274310" cy="263144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70DA" w14:textId="427E04D8" w:rsidR="00CB461E" w:rsidRPr="008E05DF" w:rsidRDefault="008504F2" w:rsidP="008504F2">
      <w:pPr>
        <w:ind w:leftChars="200" w:left="480"/>
        <w:rPr>
          <w:rFonts w:ascii="Arial" w:eastAsia="微軟正黑體" w:hAnsi="Arial"/>
          <w:sz w:val="36"/>
        </w:rPr>
      </w:pPr>
      <w:r>
        <w:rPr>
          <w:rFonts w:ascii="Arial" w:eastAsia="微軟正黑體" w:hAnsi="Arial" w:hint="eastAsia"/>
          <w:sz w:val="36"/>
        </w:rPr>
        <w:t>討論區頁面可察看</w:t>
      </w:r>
      <w:r w:rsidR="002F0B7D">
        <w:rPr>
          <w:rFonts w:ascii="Arial" w:eastAsia="微軟正黑體" w:hAnsi="Arial" w:hint="eastAsia"/>
          <w:sz w:val="36"/>
        </w:rPr>
        <w:t>其他使用者發布之</w:t>
      </w:r>
      <w:r>
        <w:rPr>
          <w:rFonts w:ascii="Arial" w:eastAsia="微軟正黑體" w:hAnsi="Arial" w:hint="eastAsia"/>
          <w:sz w:val="36"/>
        </w:rPr>
        <w:t>文章</w:t>
      </w:r>
      <w:r w:rsidR="0064085A">
        <w:rPr>
          <w:rFonts w:ascii="Arial" w:eastAsia="微軟正黑體" w:hAnsi="Arial" w:hint="eastAsia"/>
          <w:sz w:val="36"/>
        </w:rPr>
        <w:t>及留言</w:t>
      </w:r>
      <w:r w:rsidRPr="008504F2">
        <w:rPr>
          <w:rFonts w:ascii="Arial" w:eastAsia="微軟正黑體" w:hAnsi="Arial"/>
          <w:sz w:val="36"/>
        </w:rPr>
        <w:t>。</w:t>
      </w:r>
      <w:r w:rsidRPr="008504F2">
        <w:rPr>
          <w:rFonts w:ascii="Arial" w:eastAsia="微軟正黑體" w:hAnsi="Arial"/>
          <w:sz w:val="36"/>
        </w:rPr>
        <w:t xml:space="preserve"> </w:t>
      </w:r>
    </w:p>
    <w:p w14:paraId="1C8C3599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42F80C23" wp14:editId="40F668DE">
            <wp:extent cx="5274310" cy="2623185"/>
            <wp:effectExtent l="0" t="0" r="2540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B02" w14:textId="62AB6E4E" w:rsidR="00CB461E" w:rsidRPr="008E05DF" w:rsidRDefault="0064085A">
      <w:pPr>
        <w:rPr>
          <w:rFonts w:ascii="Arial" w:eastAsia="微軟正黑體" w:hAnsi="Arial"/>
          <w:sz w:val="36"/>
        </w:rPr>
      </w:pPr>
      <w:r w:rsidRPr="008504F2">
        <w:rPr>
          <w:rFonts w:ascii="Arial" w:eastAsia="微軟正黑體" w:hAnsi="Arial"/>
          <w:sz w:val="36"/>
        </w:rPr>
        <w:t>參與討論、發文、留言。</w:t>
      </w:r>
    </w:p>
    <w:p w14:paraId="3CDA600E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lastRenderedPageBreak/>
        <w:drawing>
          <wp:inline distT="0" distB="0" distL="0" distR="0" wp14:anchorId="4821D16F" wp14:editId="546C5F6C">
            <wp:extent cx="5274310" cy="2623185"/>
            <wp:effectExtent l="0" t="0" r="2540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DB3F" w14:textId="09FD6F1B" w:rsidR="00CB461E" w:rsidRPr="008E05DF" w:rsidRDefault="002F0B7D">
      <w:pPr>
        <w:rPr>
          <w:rFonts w:ascii="Arial" w:eastAsia="微軟正黑體" w:hAnsi="Arial"/>
          <w:sz w:val="36"/>
        </w:rPr>
      </w:pPr>
      <w:r w:rsidRPr="008504F2">
        <w:rPr>
          <w:rFonts w:ascii="Arial" w:eastAsia="微軟正黑體" w:hAnsi="Arial"/>
          <w:sz w:val="36"/>
        </w:rPr>
        <w:t>登入後可</w:t>
      </w:r>
      <w:r>
        <w:rPr>
          <w:rFonts w:ascii="Arial" w:eastAsia="微軟正黑體" w:hAnsi="Arial" w:hint="eastAsia"/>
          <w:sz w:val="36"/>
        </w:rPr>
        <w:t>新增</w:t>
      </w:r>
      <w:r w:rsidRPr="008504F2">
        <w:rPr>
          <w:rFonts w:ascii="Arial" w:eastAsia="微軟正黑體" w:hAnsi="Arial"/>
          <w:sz w:val="36"/>
        </w:rPr>
        <w:t>文章</w:t>
      </w:r>
      <w:r w:rsidR="00386250">
        <w:rPr>
          <w:rFonts w:ascii="Arial" w:eastAsia="微軟正黑體" w:hAnsi="Arial" w:hint="eastAsia"/>
          <w:sz w:val="36"/>
        </w:rPr>
        <w:t>。</w:t>
      </w:r>
    </w:p>
    <w:p w14:paraId="491EB16A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5C9592BE" wp14:editId="712B5B10">
            <wp:extent cx="5274310" cy="262890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0BD2" w14:textId="23CA81C3" w:rsidR="00CB461E" w:rsidRPr="008E05DF" w:rsidRDefault="002F0B7D">
      <w:pPr>
        <w:rPr>
          <w:rFonts w:ascii="Arial" w:eastAsia="微軟正黑體" w:hAnsi="Arial"/>
          <w:sz w:val="36"/>
        </w:rPr>
      </w:pPr>
      <w:r w:rsidRPr="008504F2">
        <w:rPr>
          <w:rFonts w:ascii="Arial" w:eastAsia="微軟正黑體" w:hAnsi="Arial"/>
          <w:sz w:val="36"/>
        </w:rPr>
        <w:t>登入後可管理文章（修改或刪除）</w:t>
      </w:r>
      <w:r w:rsidR="00386250">
        <w:rPr>
          <w:rFonts w:ascii="Arial" w:eastAsia="微軟正黑體" w:hAnsi="Arial" w:hint="eastAsia"/>
          <w:sz w:val="36"/>
        </w:rPr>
        <w:t>。</w:t>
      </w:r>
    </w:p>
    <w:p w14:paraId="599748BC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lastRenderedPageBreak/>
        <w:drawing>
          <wp:inline distT="0" distB="0" distL="0" distR="0" wp14:anchorId="27515F10" wp14:editId="77B8B22A">
            <wp:extent cx="5274310" cy="263144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3F26" w14:textId="646D5044" w:rsidR="00CB461E" w:rsidRPr="008E05DF" w:rsidRDefault="006C0D32">
      <w:pPr>
        <w:rPr>
          <w:rFonts w:ascii="Arial" w:eastAsia="微軟正黑體" w:hAnsi="Arial"/>
          <w:sz w:val="36"/>
        </w:rPr>
      </w:pPr>
      <w:r>
        <w:rPr>
          <w:rFonts w:ascii="Arial" w:eastAsia="微軟正黑體" w:hAnsi="Arial" w:hint="eastAsia"/>
          <w:sz w:val="36"/>
        </w:rPr>
        <w:t>填寫投資屬性問卷</w:t>
      </w:r>
      <w:r w:rsidR="00386250">
        <w:rPr>
          <w:rFonts w:ascii="Arial" w:eastAsia="微軟正黑體" w:hAnsi="Arial" w:hint="eastAsia"/>
          <w:sz w:val="36"/>
        </w:rPr>
        <w:t>。</w:t>
      </w:r>
    </w:p>
    <w:p w14:paraId="52594907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0397EECC" wp14:editId="76B0AD32">
            <wp:extent cx="5274310" cy="2626360"/>
            <wp:effectExtent l="0" t="0" r="2540" b="254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8289" w14:textId="641CF7E2" w:rsidR="00CB461E" w:rsidRPr="008E05DF" w:rsidRDefault="00386250">
      <w:pPr>
        <w:rPr>
          <w:rFonts w:ascii="Arial" w:eastAsia="微軟正黑體" w:hAnsi="Arial"/>
          <w:sz w:val="36"/>
        </w:rPr>
      </w:pPr>
      <w:r>
        <w:rPr>
          <w:rFonts w:ascii="Arial" w:eastAsia="微軟正黑體" w:hAnsi="Arial" w:hint="eastAsia"/>
          <w:sz w:val="36"/>
        </w:rPr>
        <w:t>填寫完畢後可得知使用者為哪類型投資者，如：積極型、穩健型、保守型。</w:t>
      </w:r>
    </w:p>
    <w:p w14:paraId="0CC39851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lastRenderedPageBreak/>
        <w:drawing>
          <wp:inline distT="0" distB="0" distL="0" distR="0" wp14:anchorId="72F153FE" wp14:editId="2F3028CB">
            <wp:extent cx="5274310" cy="262890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709" w14:textId="32841BF2" w:rsidR="00CB461E" w:rsidRPr="00386250" w:rsidRDefault="00386250">
      <w:pPr>
        <w:rPr>
          <w:rFonts w:ascii="Arial" w:eastAsia="微軟正黑體" w:hAnsi="Arial" w:hint="eastAsia"/>
          <w:sz w:val="36"/>
        </w:rPr>
      </w:pPr>
      <w:r>
        <w:rPr>
          <w:rFonts w:ascii="Arial" w:eastAsia="微軟正黑體" w:hAnsi="Arial" w:hint="eastAsia"/>
          <w:sz w:val="36"/>
        </w:rPr>
        <w:t>在投資組合選擇中，選取想投資之</w:t>
      </w:r>
      <w:r>
        <w:rPr>
          <w:rFonts w:ascii="Arial" w:eastAsia="微軟正黑體" w:hAnsi="Arial" w:hint="eastAsia"/>
          <w:sz w:val="36"/>
        </w:rPr>
        <w:t>ETF</w:t>
      </w:r>
      <w:r>
        <w:rPr>
          <w:rFonts w:ascii="Arial" w:eastAsia="微軟正黑體" w:hAnsi="Arial" w:hint="eastAsia"/>
          <w:sz w:val="36"/>
        </w:rPr>
        <w:t>，可以獲取其預期報酬率、標準差、夏普比率、效率前緣圖。</w:t>
      </w:r>
    </w:p>
    <w:p w14:paraId="7695B32B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6599AE6A" wp14:editId="53C4FAF6">
            <wp:extent cx="5274310" cy="2620645"/>
            <wp:effectExtent l="0" t="0" r="254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5CB9" w14:textId="378CFD89" w:rsidR="00CB461E" w:rsidRPr="00386250" w:rsidRDefault="00386250">
      <w:pPr>
        <w:rPr>
          <w:rFonts w:ascii="Arial" w:eastAsia="微軟正黑體" w:hAnsi="Arial" w:hint="eastAsia"/>
          <w:sz w:val="36"/>
        </w:rPr>
      </w:pPr>
      <w:r>
        <w:rPr>
          <w:rFonts w:ascii="Arial" w:eastAsia="微軟正黑體" w:hAnsi="Arial" w:hint="eastAsia"/>
          <w:sz w:val="36"/>
        </w:rPr>
        <w:t>ETF</w:t>
      </w:r>
      <w:r>
        <w:rPr>
          <w:rFonts w:ascii="Arial" w:eastAsia="微軟正黑體" w:hAnsi="Arial" w:hint="eastAsia"/>
          <w:sz w:val="36"/>
        </w:rPr>
        <w:t>排行中可以得知</w:t>
      </w:r>
      <w:r>
        <w:rPr>
          <w:rFonts w:ascii="Arial" w:eastAsia="微軟正黑體" w:hAnsi="Arial" w:hint="eastAsia"/>
          <w:sz w:val="36"/>
        </w:rPr>
        <w:t>ETF</w:t>
      </w:r>
      <w:r>
        <w:rPr>
          <w:rFonts w:ascii="Arial" w:eastAsia="微軟正黑體" w:hAnsi="Arial" w:hint="eastAsia"/>
          <w:sz w:val="36"/>
        </w:rPr>
        <w:t>排行以及詳細數據</w:t>
      </w:r>
      <w:r w:rsidR="0079750B">
        <w:rPr>
          <w:rFonts w:ascii="Arial" w:eastAsia="微軟正黑體" w:hAnsi="Arial" w:hint="eastAsia"/>
          <w:sz w:val="36"/>
        </w:rPr>
        <w:t>。</w:t>
      </w:r>
    </w:p>
    <w:p w14:paraId="7D7D18D1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lastRenderedPageBreak/>
        <w:drawing>
          <wp:inline distT="0" distB="0" distL="0" distR="0" wp14:anchorId="46DCA322" wp14:editId="196B1B2F">
            <wp:extent cx="5274310" cy="261810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148B" w14:textId="2AB485B7" w:rsidR="00CB461E" w:rsidRPr="008E05DF" w:rsidRDefault="0079750B">
      <w:pPr>
        <w:rPr>
          <w:rFonts w:ascii="Arial" w:eastAsia="微軟正黑體" w:hAnsi="Arial" w:hint="eastAsia"/>
          <w:sz w:val="36"/>
        </w:rPr>
      </w:pPr>
      <w:r>
        <w:rPr>
          <w:rFonts w:ascii="Arial" w:eastAsia="微軟正黑體" w:hAnsi="Arial" w:hint="eastAsia"/>
          <w:sz w:val="36"/>
        </w:rPr>
        <w:t>在數據推薦中可以得知各股之財務指標、技術指標，並結合公司表現幫助使用者篩選出具有潛力的</w:t>
      </w:r>
      <w:r>
        <w:rPr>
          <w:rFonts w:ascii="Arial" w:eastAsia="微軟正黑體" w:hAnsi="Arial" w:hint="eastAsia"/>
          <w:sz w:val="36"/>
        </w:rPr>
        <w:t>ETF</w:t>
      </w:r>
      <w:r>
        <w:rPr>
          <w:rFonts w:ascii="Arial" w:eastAsia="微軟正黑體" w:hAnsi="Arial" w:hint="eastAsia"/>
          <w:sz w:val="36"/>
        </w:rPr>
        <w:t>。</w:t>
      </w:r>
    </w:p>
    <w:p w14:paraId="59D6F3D5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3CFE86A8" wp14:editId="0B80B7CC">
            <wp:extent cx="5274310" cy="2623185"/>
            <wp:effectExtent l="0" t="0" r="254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1C54" w14:textId="321E6FC6" w:rsidR="00CB461E" w:rsidRPr="008E05DF" w:rsidRDefault="0079750B">
      <w:pPr>
        <w:rPr>
          <w:rFonts w:ascii="Arial" w:eastAsia="微軟正黑體" w:hAnsi="Arial"/>
          <w:sz w:val="36"/>
        </w:rPr>
      </w:pPr>
      <w:r>
        <w:rPr>
          <w:rFonts w:ascii="Arial" w:eastAsia="微軟正黑體" w:hAnsi="Arial" w:hint="eastAsia"/>
          <w:sz w:val="36"/>
        </w:rPr>
        <w:t>新聞推薦將近期</w:t>
      </w:r>
      <w:r>
        <w:rPr>
          <w:rFonts w:ascii="Arial" w:eastAsia="微軟正黑體" w:hAnsi="Arial" w:hint="eastAsia"/>
          <w:sz w:val="36"/>
        </w:rPr>
        <w:t>ETF</w:t>
      </w:r>
      <w:r>
        <w:rPr>
          <w:rFonts w:ascii="Arial" w:eastAsia="微軟正黑體" w:hAnsi="Arial" w:hint="eastAsia"/>
          <w:sz w:val="36"/>
        </w:rPr>
        <w:t>相關新聞整理並進行情緒分析，將情緒狀況製作成情緒得分，情緒得分為</w:t>
      </w:r>
      <w:r>
        <w:rPr>
          <w:rFonts w:ascii="Arial" w:eastAsia="微軟正黑體" w:hAnsi="Arial" w:hint="eastAsia"/>
          <w:sz w:val="36"/>
        </w:rPr>
        <w:t>0</w:t>
      </w:r>
      <w:r>
        <w:rPr>
          <w:rFonts w:ascii="Arial" w:eastAsia="微軟正黑體" w:hAnsi="Arial" w:hint="eastAsia"/>
          <w:sz w:val="36"/>
        </w:rPr>
        <w:t>至</w:t>
      </w:r>
      <w:r>
        <w:rPr>
          <w:rFonts w:ascii="Arial" w:eastAsia="微軟正黑體" w:hAnsi="Arial" w:hint="eastAsia"/>
          <w:sz w:val="36"/>
        </w:rPr>
        <w:t>-1</w:t>
      </w:r>
      <w:r>
        <w:rPr>
          <w:rFonts w:ascii="Arial" w:eastAsia="微軟正黑體" w:hAnsi="Arial" w:hint="eastAsia"/>
          <w:sz w:val="36"/>
        </w:rPr>
        <w:t>，最後再將結果呈現於各新聞</w:t>
      </w:r>
      <w:r w:rsidR="000E2461">
        <w:rPr>
          <w:rFonts w:ascii="Arial" w:eastAsia="微軟正黑體" w:hAnsi="Arial" w:hint="eastAsia"/>
          <w:sz w:val="36"/>
        </w:rPr>
        <w:t>中</w:t>
      </w:r>
      <w:r>
        <w:rPr>
          <w:rFonts w:ascii="Arial" w:eastAsia="微軟正黑體" w:hAnsi="Arial" w:hint="eastAsia"/>
          <w:sz w:val="36"/>
        </w:rPr>
        <w:t>。</w:t>
      </w:r>
    </w:p>
    <w:p w14:paraId="2A2C9636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lastRenderedPageBreak/>
        <w:drawing>
          <wp:inline distT="0" distB="0" distL="0" distR="0" wp14:anchorId="6417BBA3" wp14:editId="7D8654B2">
            <wp:extent cx="5274310" cy="2626360"/>
            <wp:effectExtent l="0" t="0" r="2540" b="254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6B57" w14:textId="7D05C0F3" w:rsidR="00CB461E" w:rsidRPr="008E05DF" w:rsidRDefault="00DC121B">
      <w:pPr>
        <w:rPr>
          <w:rFonts w:ascii="Arial" w:eastAsia="微軟正黑體" w:hAnsi="Arial"/>
          <w:sz w:val="36"/>
        </w:rPr>
      </w:pPr>
      <w:r>
        <w:rPr>
          <w:rFonts w:ascii="Arial" w:eastAsia="微軟正黑體" w:hAnsi="Arial" w:hint="eastAsia"/>
          <w:sz w:val="36"/>
        </w:rPr>
        <w:t>將</w:t>
      </w:r>
      <w:r>
        <w:rPr>
          <w:rFonts w:ascii="Arial" w:eastAsia="微軟正黑體" w:hAnsi="Arial" w:hint="eastAsia"/>
          <w:sz w:val="36"/>
        </w:rPr>
        <w:t>ETF</w:t>
      </w:r>
      <w:r>
        <w:rPr>
          <w:rFonts w:ascii="Arial" w:eastAsia="微軟正黑體" w:hAnsi="Arial" w:hint="eastAsia"/>
          <w:sz w:val="36"/>
        </w:rPr>
        <w:t>代號和名稱透過正負評數量進行排行</w:t>
      </w:r>
    </w:p>
    <w:p w14:paraId="7EA19449" w14:textId="77777777" w:rsidR="00CB461E" w:rsidRPr="008E05DF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drawing>
          <wp:inline distT="0" distB="0" distL="0" distR="0" wp14:anchorId="256C33DE" wp14:editId="430E8139">
            <wp:extent cx="5274310" cy="2626360"/>
            <wp:effectExtent l="0" t="0" r="2540" b="254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6347" w14:textId="030C9C8D" w:rsidR="00DC121B" w:rsidRPr="008E05DF" w:rsidRDefault="00DC121B" w:rsidP="00DC121B">
      <w:pPr>
        <w:rPr>
          <w:rFonts w:ascii="Arial" w:eastAsia="微軟正黑體" w:hAnsi="Arial"/>
          <w:sz w:val="36"/>
        </w:rPr>
      </w:pPr>
      <w:r>
        <w:rPr>
          <w:rFonts w:ascii="Arial" w:eastAsia="微軟正黑體" w:hAnsi="Arial" w:hint="eastAsia"/>
          <w:sz w:val="36"/>
        </w:rPr>
        <w:t>討論</w:t>
      </w:r>
      <w:r>
        <w:rPr>
          <w:rFonts w:ascii="Arial" w:eastAsia="微軟正黑體" w:hAnsi="Arial" w:hint="eastAsia"/>
          <w:sz w:val="36"/>
        </w:rPr>
        <w:t>推薦將</w:t>
      </w:r>
      <w:r>
        <w:rPr>
          <w:rFonts w:ascii="Arial" w:eastAsia="微軟正黑體" w:hAnsi="Arial" w:hint="eastAsia"/>
          <w:sz w:val="36"/>
        </w:rPr>
        <w:t>PTT</w:t>
      </w:r>
      <w:r w:rsidR="00AB228F">
        <w:rPr>
          <w:rFonts w:ascii="Arial" w:eastAsia="微軟正黑體" w:hAnsi="Arial" w:hint="eastAsia"/>
          <w:sz w:val="36"/>
        </w:rPr>
        <w:t>股票版</w:t>
      </w:r>
      <w:r w:rsidR="00835459">
        <w:rPr>
          <w:rFonts w:ascii="Arial" w:eastAsia="微軟正黑體" w:hAnsi="Arial" w:hint="eastAsia"/>
          <w:sz w:val="36"/>
        </w:rPr>
        <w:t>留言</w:t>
      </w:r>
      <w:r>
        <w:rPr>
          <w:rFonts w:ascii="Arial" w:eastAsia="微軟正黑體" w:hAnsi="Arial" w:hint="eastAsia"/>
          <w:sz w:val="36"/>
        </w:rPr>
        <w:t>整理並進行情緒分析，將情緒狀況製作成情緒得分，情緒得分為</w:t>
      </w:r>
      <w:r>
        <w:rPr>
          <w:rFonts w:ascii="Arial" w:eastAsia="微軟正黑體" w:hAnsi="Arial" w:hint="eastAsia"/>
          <w:sz w:val="36"/>
        </w:rPr>
        <w:t>0</w:t>
      </w:r>
      <w:r>
        <w:rPr>
          <w:rFonts w:ascii="Arial" w:eastAsia="微軟正黑體" w:hAnsi="Arial" w:hint="eastAsia"/>
          <w:sz w:val="36"/>
        </w:rPr>
        <w:t>至</w:t>
      </w:r>
      <w:r>
        <w:rPr>
          <w:rFonts w:ascii="Arial" w:eastAsia="微軟正黑體" w:hAnsi="Arial" w:hint="eastAsia"/>
          <w:sz w:val="36"/>
        </w:rPr>
        <w:t>-1</w:t>
      </w:r>
      <w:r>
        <w:rPr>
          <w:rFonts w:ascii="Arial" w:eastAsia="微軟正黑體" w:hAnsi="Arial" w:hint="eastAsia"/>
          <w:sz w:val="36"/>
        </w:rPr>
        <w:t>，最後再將</w:t>
      </w:r>
      <w:r w:rsidR="00A57791">
        <w:rPr>
          <w:rFonts w:ascii="Arial" w:eastAsia="微軟正黑體" w:hAnsi="Arial" w:hint="eastAsia"/>
          <w:sz w:val="36"/>
        </w:rPr>
        <w:t>正負評數量整理至各篇文章中，並製成排名</w:t>
      </w:r>
      <w:r>
        <w:rPr>
          <w:rFonts w:ascii="Arial" w:eastAsia="微軟正黑體" w:hAnsi="Arial" w:hint="eastAsia"/>
          <w:sz w:val="36"/>
        </w:rPr>
        <w:t>。</w:t>
      </w:r>
    </w:p>
    <w:p w14:paraId="17C2B0C1" w14:textId="77777777" w:rsidR="00CB461E" w:rsidRPr="00DC121B" w:rsidRDefault="00CB461E">
      <w:pPr>
        <w:rPr>
          <w:rFonts w:ascii="Arial" w:eastAsia="微軟正黑體" w:hAnsi="Arial"/>
          <w:sz w:val="36"/>
        </w:rPr>
      </w:pPr>
    </w:p>
    <w:p w14:paraId="230395E3" w14:textId="77777777" w:rsidR="00CB461E" w:rsidRDefault="00CB461E">
      <w:pPr>
        <w:rPr>
          <w:rFonts w:ascii="Arial" w:eastAsia="微軟正黑體" w:hAnsi="Arial"/>
          <w:sz w:val="36"/>
        </w:rPr>
      </w:pPr>
      <w:r w:rsidRPr="008E05DF">
        <w:rPr>
          <w:rFonts w:ascii="Arial" w:eastAsia="微軟正黑體" w:hAnsi="Arial"/>
          <w:noProof/>
          <w:sz w:val="36"/>
        </w:rPr>
        <w:lastRenderedPageBreak/>
        <w:drawing>
          <wp:inline distT="0" distB="0" distL="0" distR="0" wp14:anchorId="1E803CAE" wp14:editId="38A491F0">
            <wp:extent cx="3829050" cy="5667375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C042" w14:textId="247DC56C" w:rsidR="00A452FD" w:rsidRPr="00A452FD" w:rsidRDefault="00A452FD">
      <w:pPr>
        <w:rPr>
          <w:rFonts w:ascii="Arial" w:eastAsia="微軟正黑體" w:hAnsi="Arial" w:hint="eastAsia"/>
          <w:sz w:val="36"/>
        </w:rPr>
      </w:pPr>
      <w:r>
        <w:rPr>
          <w:rFonts w:ascii="Arial" w:eastAsia="微軟正黑體" w:hAnsi="Arial" w:hint="eastAsia"/>
          <w:sz w:val="36"/>
        </w:rPr>
        <w:t>智能客服可以回答</w:t>
      </w:r>
      <w:r w:rsidR="00D860E8" w:rsidRPr="00D860E8">
        <w:rPr>
          <w:rFonts w:ascii="Arial" w:eastAsia="微軟正黑體" w:hAnsi="Arial" w:hint="eastAsia"/>
          <w:sz w:val="36"/>
        </w:rPr>
        <w:t>網站功能導覽</w:t>
      </w:r>
      <w:r w:rsidR="00D860E8">
        <w:rPr>
          <w:rFonts w:ascii="Arial" w:eastAsia="微軟正黑體" w:hAnsi="Arial" w:hint="eastAsia"/>
          <w:sz w:val="36"/>
        </w:rPr>
        <w:t>、</w:t>
      </w:r>
      <w:r w:rsidR="00D860E8" w:rsidRPr="00D860E8">
        <w:rPr>
          <w:rFonts w:ascii="Arial" w:eastAsia="微軟正黑體" w:hAnsi="Arial" w:hint="eastAsia"/>
          <w:sz w:val="36"/>
        </w:rPr>
        <w:t>ETF</w:t>
      </w:r>
      <w:r w:rsidR="00D860E8" w:rsidRPr="00D860E8">
        <w:rPr>
          <w:rFonts w:ascii="Arial" w:eastAsia="微軟正黑體" w:hAnsi="Arial" w:hint="eastAsia"/>
          <w:sz w:val="36"/>
        </w:rPr>
        <w:t>相關的知識</w:t>
      </w:r>
      <w:r w:rsidR="00D860E8">
        <w:rPr>
          <w:rFonts w:ascii="Arial" w:eastAsia="微軟正黑體" w:hAnsi="Arial" w:hint="eastAsia"/>
          <w:sz w:val="36"/>
        </w:rPr>
        <w:t>或是進行簡易投資推薦</w:t>
      </w:r>
      <w:r w:rsidR="00033296">
        <w:rPr>
          <w:rFonts w:ascii="Arial" w:eastAsia="微軟正黑體" w:hAnsi="Arial" w:hint="eastAsia"/>
          <w:sz w:val="36"/>
        </w:rPr>
        <w:t>，若使用者詢問與網站不相關之問題則不會提供回答。</w:t>
      </w:r>
    </w:p>
    <w:sectPr w:rsidR="00A452FD" w:rsidRPr="00A452F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9B6"/>
    <w:rsid w:val="00033296"/>
    <w:rsid w:val="000954E5"/>
    <w:rsid w:val="000E2461"/>
    <w:rsid w:val="000E497B"/>
    <w:rsid w:val="00135275"/>
    <w:rsid w:val="00227EB0"/>
    <w:rsid w:val="002F0B7D"/>
    <w:rsid w:val="00386250"/>
    <w:rsid w:val="00583330"/>
    <w:rsid w:val="00606C0E"/>
    <w:rsid w:val="0064085A"/>
    <w:rsid w:val="00640F5B"/>
    <w:rsid w:val="006C0D32"/>
    <w:rsid w:val="00704430"/>
    <w:rsid w:val="0079750B"/>
    <w:rsid w:val="007F7AD5"/>
    <w:rsid w:val="00835459"/>
    <w:rsid w:val="008504F2"/>
    <w:rsid w:val="008E05DF"/>
    <w:rsid w:val="00945E0D"/>
    <w:rsid w:val="00A452FD"/>
    <w:rsid w:val="00A57791"/>
    <w:rsid w:val="00AB228F"/>
    <w:rsid w:val="00AF09E8"/>
    <w:rsid w:val="00CB461E"/>
    <w:rsid w:val="00D77644"/>
    <w:rsid w:val="00D860E8"/>
    <w:rsid w:val="00DC121B"/>
    <w:rsid w:val="00DD19B6"/>
    <w:rsid w:val="00E27A4F"/>
    <w:rsid w:val="00F80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27703"/>
  <w15:chartTrackingRefBased/>
  <w15:docId w15:val="{6AA0F623-342D-4898-90F4-D81D97859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12</Pages>
  <Words>128</Words>
  <Characters>736</Characters>
  <Application>Microsoft Office Word</Application>
  <DocSecurity>0</DocSecurity>
  <Lines>6</Lines>
  <Paragraphs>1</Paragraphs>
  <ScaleCrop>false</ScaleCrop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11046089_張菖芠</dc:creator>
  <cp:keywords/>
  <dc:description/>
  <cp:lastModifiedBy>11046082_吳宜駿</cp:lastModifiedBy>
  <cp:revision>27</cp:revision>
  <dcterms:created xsi:type="dcterms:W3CDTF">2024-10-13T01:16:00Z</dcterms:created>
  <dcterms:modified xsi:type="dcterms:W3CDTF">2024-10-13T08:10:00Z</dcterms:modified>
</cp:coreProperties>
</file>